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264B4C5" w14:textId="77777777" w:rsidR="000B729C" w:rsidRDefault="00B95E1B">
      <w:pPr>
        <w:jc w:val="right"/>
      </w:pPr>
      <w:r>
        <w:t>Załącznik nr 6 do ZW 121/2020</w:t>
      </w:r>
    </w:p>
    <w:tbl>
      <w:tblPr>
        <w:tblStyle w:val="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0B729C" w14:paraId="37298A66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7C08F" w14:textId="77777777" w:rsidR="000B729C" w:rsidRDefault="00B95E1B">
            <w:pPr>
              <w:rPr>
                <w:b/>
              </w:rPr>
            </w:pPr>
            <w:r>
              <w:rPr>
                <w:b/>
              </w:rPr>
              <w:t xml:space="preserve">WYDZIAŁ ZARZĄDZANIA </w:t>
            </w:r>
          </w:p>
          <w:p w14:paraId="0923035F" w14:textId="77777777" w:rsidR="000B729C" w:rsidRDefault="00B95E1B">
            <w:pPr>
              <w:pStyle w:val="Nagwek2"/>
              <w:jc w:val="center"/>
            </w:pPr>
            <w:r>
              <w:t>KARTA PRZEDMIOTU</w:t>
            </w:r>
          </w:p>
          <w:p w14:paraId="1F4509B0" w14:textId="77777777" w:rsidR="000B729C" w:rsidRDefault="00B95E1B">
            <w:pPr>
              <w:pStyle w:val="Nagwek2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Nazwa przedmiotu w języku polskim:</w:t>
            </w:r>
            <w:r>
              <w:rPr>
                <w:b w:val="0"/>
                <w:color w:val="000000"/>
              </w:rPr>
              <w:t xml:space="preserve"> </w:t>
            </w:r>
            <w:r>
              <w:rPr>
                <w:b w:val="0"/>
                <w:color w:val="000000"/>
              </w:rPr>
              <w:tab/>
            </w:r>
            <w:r>
              <w:rPr>
                <w:color w:val="000000"/>
              </w:rPr>
              <w:t>Controlling projektu</w:t>
            </w:r>
          </w:p>
          <w:p w14:paraId="369164ED" w14:textId="77777777" w:rsidR="000B729C" w:rsidRDefault="00B95E1B">
            <w:pPr>
              <w:pStyle w:val="Nagwek2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Nazwa przedmiotu w języku angielskim:</w:t>
            </w:r>
            <w:r>
              <w:rPr>
                <w:b w:val="0"/>
                <w:color w:val="000000"/>
              </w:rPr>
              <w:t xml:space="preserve"> </w:t>
            </w:r>
            <w:r>
              <w:rPr>
                <w:b w:val="0"/>
                <w:color w:val="000000"/>
              </w:rPr>
              <w:tab/>
              <w:t xml:space="preserve"> </w:t>
            </w:r>
            <w:r>
              <w:rPr>
                <w:color w:val="000000"/>
              </w:rPr>
              <w:t>Project controlling</w:t>
            </w:r>
          </w:p>
          <w:p w14:paraId="02D9B696" w14:textId="77777777" w:rsidR="000B729C" w:rsidRDefault="00B95E1B">
            <w:pPr>
              <w:pStyle w:val="Nagwek2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Kierunek studiów:</w:t>
            </w:r>
            <w:r>
              <w:rPr>
                <w:b w:val="0"/>
                <w:color w:val="000000"/>
              </w:rPr>
              <w:t xml:space="preserve"> </w:t>
            </w:r>
            <w:r>
              <w:rPr>
                <w:b w:val="0"/>
              </w:rPr>
              <w:t xml:space="preserve"> </w:t>
            </w:r>
            <w:r>
              <w:rPr>
                <w:color w:val="000000"/>
              </w:rPr>
              <w:t>Inżynieria zarządzania</w:t>
            </w:r>
          </w:p>
          <w:p w14:paraId="753E4DD7" w14:textId="77777777" w:rsidR="000B729C" w:rsidRDefault="00B95E1B">
            <w:pPr>
              <w:pStyle w:val="Nagwek1"/>
              <w:ind w:left="0" w:firstLine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Specjalność:</w:t>
            </w:r>
            <w:r>
              <w:rPr>
                <w:b w:val="0"/>
                <w:color w:val="000000"/>
              </w:rPr>
              <w:t xml:space="preserve"> </w:t>
            </w:r>
            <w:r>
              <w:rPr>
                <w:b w:val="0"/>
                <w:color w:val="000000"/>
              </w:rPr>
              <w:tab/>
            </w:r>
            <w:r>
              <w:rPr>
                <w:b w:val="0"/>
                <w:color w:val="000000"/>
              </w:rPr>
              <w:tab/>
            </w:r>
            <w:r>
              <w:rPr>
                <w:b w:val="0"/>
                <w:color w:val="000000"/>
              </w:rPr>
              <w:tab/>
            </w:r>
            <w:r>
              <w:rPr>
                <w:b w:val="0"/>
                <w:color w:val="000000"/>
                <w:sz w:val="24"/>
              </w:rPr>
              <w:tab/>
            </w:r>
          </w:p>
          <w:p w14:paraId="723D1788" w14:textId="77777777" w:rsidR="000B729C" w:rsidRDefault="00B95E1B">
            <w:pPr>
              <w:pStyle w:val="Nagwek2"/>
              <w:ind w:left="0" w:firstLine="0"/>
              <w:rPr>
                <w:color w:val="000000"/>
              </w:rPr>
            </w:pPr>
            <w:r>
              <w:t>Poziom i forma studiów</w:t>
            </w:r>
            <w:r>
              <w:rPr>
                <w:color w:val="000000"/>
              </w:rPr>
              <w:t>:</w:t>
            </w:r>
            <w:r>
              <w:rPr>
                <w:color w:val="000000"/>
              </w:rPr>
              <w:tab/>
            </w:r>
            <w:r>
              <w:rPr>
                <w:b w:val="0"/>
                <w:color w:val="000000"/>
              </w:rPr>
              <w:tab/>
            </w:r>
            <w:r>
              <w:rPr>
                <w:color w:val="000000"/>
              </w:rPr>
              <w:t xml:space="preserve">I stopień, stacjonarna </w:t>
            </w:r>
          </w:p>
          <w:p w14:paraId="2CBCB8DD" w14:textId="77777777" w:rsidR="000B729C" w:rsidRDefault="00B95E1B">
            <w:pPr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Rodzaj przedmiotu: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  <w:t>obowiązkowy</w:t>
            </w:r>
          </w:p>
          <w:p w14:paraId="5F0CC4E2" w14:textId="77777777" w:rsidR="00A9476F" w:rsidRDefault="00B95E1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Kod przedmiotu: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</w:r>
            <w:r w:rsidR="00A9476F" w:rsidRPr="00A9476F">
              <w:rPr>
                <w:b/>
                <w:color w:val="000000"/>
              </w:rPr>
              <w:t>W08IZZ-SI0043</w:t>
            </w:r>
          </w:p>
          <w:p w14:paraId="07EA00B3" w14:textId="77777777" w:rsidR="000B729C" w:rsidRDefault="00B95E1B">
            <w:pPr>
              <w:rPr>
                <w:b/>
              </w:rPr>
            </w:pPr>
            <w:r>
              <w:rPr>
                <w:b/>
                <w:color w:val="000000"/>
              </w:rPr>
              <w:t xml:space="preserve">Grupa kursów: 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  <w:t>NIE</w:t>
            </w:r>
          </w:p>
        </w:tc>
      </w:tr>
    </w:tbl>
    <w:p w14:paraId="4FAF4DCF" w14:textId="77777777" w:rsidR="000B729C" w:rsidRDefault="000B729C">
      <w:pPr>
        <w:rPr>
          <w:sz w:val="12"/>
          <w:szCs w:val="12"/>
        </w:rPr>
      </w:pPr>
    </w:p>
    <w:p w14:paraId="1348E77A" w14:textId="77777777" w:rsidR="000B729C" w:rsidRDefault="000B729C">
      <w:pPr>
        <w:rPr>
          <w:sz w:val="12"/>
          <w:szCs w:val="12"/>
        </w:rPr>
      </w:pPr>
    </w:p>
    <w:tbl>
      <w:tblPr>
        <w:tblStyle w:val="a0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11"/>
        <w:gridCol w:w="1125"/>
        <w:gridCol w:w="1256"/>
        <w:gridCol w:w="1426"/>
        <w:gridCol w:w="1238"/>
        <w:gridCol w:w="1304"/>
      </w:tblGrid>
      <w:tr w:rsidR="000B729C" w14:paraId="75D5D99F" w14:textId="77777777">
        <w:tc>
          <w:tcPr>
            <w:tcW w:w="2711" w:type="dxa"/>
          </w:tcPr>
          <w:p w14:paraId="6EE4EEA9" w14:textId="77777777" w:rsidR="000B729C" w:rsidRDefault="000B729C">
            <w:pPr>
              <w:rPr>
                <w:sz w:val="22"/>
                <w:szCs w:val="22"/>
              </w:rPr>
            </w:pPr>
          </w:p>
        </w:tc>
        <w:tc>
          <w:tcPr>
            <w:tcW w:w="1125" w:type="dxa"/>
          </w:tcPr>
          <w:p w14:paraId="5FA4C433" w14:textId="77777777" w:rsidR="000B729C" w:rsidRDefault="00B95E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56" w:type="dxa"/>
          </w:tcPr>
          <w:p w14:paraId="4F07CDA4" w14:textId="77777777" w:rsidR="000B729C" w:rsidRDefault="00B95E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7968E2BE" w14:textId="77777777" w:rsidR="000B729C" w:rsidRDefault="00B95E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38" w:type="dxa"/>
          </w:tcPr>
          <w:p w14:paraId="47CF8EE1" w14:textId="77777777" w:rsidR="000B729C" w:rsidRDefault="00B95E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04" w:type="dxa"/>
          </w:tcPr>
          <w:p w14:paraId="00A93152" w14:textId="77777777" w:rsidR="000B729C" w:rsidRDefault="00B95E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0B729C" w14:paraId="755CBCB7" w14:textId="77777777">
        <w:tc>
          <w:tcPr>
            <w:tcW w:w="2711" w:type="dxa"/>
          </w:tcPr>
          <w:p w14:paraId="280AA9DE" w14:textId="77777777" w:rsidR="000B729C" w:rsidRDefault="00B95E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25" w:type="dxa"/>
          </w:tcPr>
          <w:p w14:paraId="3C236777" w14:textId="77777777" w:rsidR="000B729C" w:rsidRDefault="00B95E1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56" w:type="dxa"/>
          </w:tcPr>
          <w:p w14:paraId="35451473" w14:textId="77777777" w:rsidR="000B729C" w:rsidRDefault="00B95E1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26" w:type="dxa"/>
          </w:tcPr>
          <w:p w14:paraId="362E5FE9" w14:textId="77777777" w:rsidR="000B729C" w:rsidRDefault="000B72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8" w:type="dxa"/>
          </w:tcPr>
          <w:p w14:paraId="2C224935" w14:textId="77777777" w:rsidR="000B729C" w:rsidRDefault="000B72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A5F4EBF" w14:textId="77777777" w:rsidR="000B729C" w:rsidRDefault="000B729C">
            <w:pPr>
              <w:rPr>
                <w:sz w:val="22"/>
                <w:szCs w:val="22"/>
              </w:rPr>
            </w:pPr>
          </w:p>
        </w:tc>
      </w:tr>
      <w:tr w:rsidR="000B729C" w14:paraId="564AAC76" w14:textId="77777777">
        <w:tc>
          <w:tcPr>
            <w:tcW w:w="2711" w:type="dxa"/>
          </w:tcPr>
          <w:p w14:paraId="01C0B5B1" w14:textId="77777777" w:rsidR="000B729C" w:rsidRDefault="00B95E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25" w:type="dxa"/>
          </w:tcPr>
          <w:p w14:paraId="5906E87E" w14:textId="28C7B713" w:rsidR="000B729C" w:rsidRDefault="00F47D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1256" w:type="dxa"/>
          </w:tcPr>
          <w:p w14:paraId="79121585" w14:textId="34BD1A2D" w:rsidR="000B729C" w:rsidRDefault="00F47D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1426" w:type="dxa"/>
          </w:tcPr>
          <w:p w14:paraId="45D087CD" w14:textId="77777777" w:rsidR="000B729C" w:rsidRDefault="000B72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8" w:type="dxa"/>
          </w:tcPr>
          <w:p w14:paraId="6BF6A04E" w14:textId="77777777" w:rsidR="000B729C" w:rsidRDefault="000B72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F70D28F" w14:textId="77777777" w:rsidR="000B729C" w:rsidRDefault="000B729C">
            <w:pPr>
              <w:rPr>
                <w:sz w:val="22"/>
                <w:szCs w:val="22"/>
              </w:rPr>
            </w:pPr>
          </w:p>
        </w:tc>
      </w:tr>
      <w:tr w:rsidR="000B729C" w14:paraId="0CECB1C2" w14:textId="77777777">
        <w:tc>
          <w:tcPr>
            <w:tcW w:w="2711" w:type="dxa"/>
          </w:tcPr>
          <w:p w14:paraId="09C71618" w14:textId="77777777" w:rsidR="000B729C" w:rsidRDefault="00B95E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25" w:type="dxa"/>
          </w:tcPr>
          <w:p w14:paraId="35A7476C" w14:textId="77777777" w:rsidR="000B729C" w:rsidRDefault="00B95E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56" w:type="dxa"/>
          </w:tcPr>
          <w:p w14:paraId="6D6BD69E" w14:textId="77777777" w:rsidR="000B729C" w:rsidRDefault="00B95E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426" w:type="dxa"/>
          </w:tcPr>
          <w:p w14:paraId="5D156A2D" w14:textId="77777777" w:rsidR="000B729C" w:rsidRDefault="000B729C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19972714" w14:textId="77777777" w:rsidR="000B729C" w:rsidRDefault="000B729C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56C2DEDD" w14:textId="77777777" w:rsidR="000B729C" w:rsidRDefault="000B729C">
            <w:pPr>
              <w:rPr>
                <w:sz w:val="20"/>
                <w:szCs w:val="20"/>
              </w:rPr>
            </w:pPr>
          </w:p>
        </w:tc>
      </w:tr>
      <w:tr w:rsidR="000B729C" w14:paraId="76D3B71F" w14:textId="77777777">
        <w:tc>
          <w:tcPr>
            <w:tcW w:w="2711" w:type="dxa"/>
          </w:tcPr>
          <w:p w14:paraId="6F6C2169" w14:textId="77777777" w:rsidR="000B729C" w:rsidRDefault="00B95E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25" w:type="dxa"/>
          </w:tcPr>
          <w:p w14:paraId="224AB35B" w14:textId="77777777" w:rsidR="000B729C" w:rsidRDefault="000B72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6" w:type="dxa"/>
          </w:tcPr>
          <w:p w14:paraId="26CF676D" w14:textId="77777777" w:rsidR="000B729C" w:rsidRDefault="000B72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7DBF915E" w14:textId="77777777" w:rsidR="000B729C" w:rsidRDefault="000B72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8" w:type="dxa"/>
          </w:tcPr>
          <w:p w14:paraId="3938BC02" w14:textId="77777777" w:rsidR="000B729C" w:rsidRDefault="000B72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091721E" w14:textId="77777777" w:rsidR="000B729C" w:rsidRDefault="000B729C">
            <w:pPr>
              <w:jc w:val="center"/>
              <w:rPr>
                <w:sz w:val="22"/>
                <w:szCs w:val="22"/>
              </w:rPr>
            </w:pPr>
          </w:p>
        </w:tc>
      </w:tr>
      <w:tr w:rsidR="000B729C" w14:paraId="5A1673A0" w14:textId="77777777">
        <w:tc>
          <w:tcPr>
            <w:tcW w:w="2711" w:type="dxa"/>
          </w:tcPr>
          <w:p w14:paraId="33251261" w14:textId="77777777" w:rsidR="000B729C" w:rsidRDefault="00B95E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125" w:type="dxa"/>
          </w:tcPr>
          <w:p w14:paraId="303EDF4B" w14:textId="1DFFC6A4" w:rsidR="000B729C" w:rsidRDefault="00AB37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56" w:type="dxa"/>
          </w:tcPr>
          <w:p w14:paraId="770901BB" w14:textId="77777777" w:rsidR="000B729C" w:rsidRDefault="00B95E1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26" w:type="dxa"/>
          </w:tcPr>
          <w:p w14:paraId="2F9459B2" w14:textId="77777777" w:rsidR="000B729C" w:rsidRDefault="000B72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8" w:type="dxa"/>
          </w:tcPr>
          <w:p w14:paraId="6941D7C1" w14:textId="77777777" w:rsidR="000B729C" w:rsidRDefault="000B72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DFEFC01" w14:textId="77777777" w:rsidR="000B729C" w:rsidRDefault="000B729C">
            <w:pPr>
              <w:jc w:val="center"/>
              <w:rPr>
                <w:sz w:val="22"/>
                <w:szCs w:val="22"/>
              </w:rPr>
            </w:pPr>
          </w:p>
        </w:tc>
      </w:tr>
      <w:tr w:rsidR="000B729C" w14:paraId="72DEB3A4" w14:textId="77777777">
        <w:tc>
          <w:tcPr>
            <w:tcW w:w="2711" w:type="dxa"/>
          </w:tcPr>
          <w:p w14:paraId="2A5EA2FC" w14:textId="77777777" w:rsidR="000B729C" w:rsidRDefault="00B95E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14:paraId="0B9F5991" w14:textId="77777777" w:rsidR="000B729C" w:rsidRDefault="00B95E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25" w:type="dxa"/>
          </w:tcPr>
          <w:p w14:paraId="7B3BD61B" w14:textId="77777777" w:rsidR="000B729C" w:rsidRDefault="000B72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6" w:type="dxa"/>
          </w:tcPr>
          <w:p w14:paraId="4191C01F" w14:textId="77777777" w:rsidR="000B729C" w:rsidRDefault="00B95E1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26" w:type="dxa"/>
          </w:tcPr>
          <w:p w14:paraId="0F8437E9" w14:textId="77777777" w:rsidR="000B729C" w:rsidRDefault="000B72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8" w:type="dxa"/>
          </w:tcPr>
          <w:p w14:paraId="5E61A688" w14:textId="77777777" w:rsidR="000B729C" w:rsidRDefault="000B72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33E94C8" w14:textId="77777777" w:rsidR="000B729C" w:rsidRDefault="000B729C">
            <w:pPr>
              <w:jc w:val="center"/>
              <w:rPr>
                <w:sz w:val="22"/>
                <w:szCs w:val="22"/>
              </w:rPr>
            </w:pPr>
          </w:p>
        </w:tc>
      </w:tr>
      <w:tr w:rsidR="000B729C" w14:paraId="52A50694" w14:textId="77777777">
        <w:tc>
          <w:tcPr>
            <w:tcW w:w="2711" w:type="dxa"/>
          </w:tcPr>
          <w:p w14:paraId="649E8580" w14:textId="77777777" w:rsidR="000B729C" w:rsidRDefault="00B95E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25" w:type="dxa"/>
          </w:tcPr>
          <w:p w14:paraId="30746122" w14:textId="1E6CCD45" w:rsidR="000B729C" w:rsidRDefault="00B95E1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</w:t>
            </w:r>
            <w:r w:rsidR="00F47D68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256" w:type="dxa"/>
          </w:tcPr>
          <w:p w14:paraId="7BBF22D3" w14:textId="0769212E" w:rsidR="000B729C" w:rsidRDefault="00B95E1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</w:t>
            </w:r>
            <w:r w:rsidR="00F47D68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26" w:type="dxa"/>
          </w:tcPr>
          <w:p w14:paraId="6EA7F1CF" w14:textId="77777777" w:rsidR="000B729C" w:rsidRDefault="000B72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8" w:type="dxa"/>
          </w:tcPr>
          <w:p w14:paraId="3BF48776" w14:textId="77777777" w:rsidR="000B729C" w:rsidRDefault="000B72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EFD9E0C" w14:textId="77777777" w:rsidR="000B729C" w:rsidRDefault="000B729C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FFA3BE7" w14:textId="77777777" w:rsidR="000B729C" w:rsidRDefault="000B729C">
      <w:pPr>
        <w:rPr>
          <w:sz w:val="12"/>
          <w:szCs w:val="12"/>
        </w:rPr>
      </w:pPr>
    </w:p>
    <w:tbl>
      <w:tblPr>
        <w:tblStyle w:val="a1"/>
        <w:tblW w:w="9077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077"/>
      </w:tblGrid>
      <w:tr w:rsidR="000B729C" w14:paraId="77BCB0A8" w14:textId="77777777"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8C21E" w14:textId="77777777" w:rsidR="000B729C" w:rsidRDefault="00B95E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14:paraId="5F9BD163" w14:textId="77777777" w:rsidR="000B729C" w:rsidRDefault="00B95E1B" w:rsidP="00B95E1B">
            <w:pPr>
              <w:ind w:left="357" w:hanging="357"/>
            </w:pPr>
            <w:r>
              <w:rPr>
                <w:color w:val="000000"/>
                <w:sz w:val="22"/>
                <w:szCs w:val="22"/>
              </w:rPr>
              <w:t>Wiedza z zakresu podstaw organizacji i zarządzania przedsiębiorstwem, podstaw zarządzania projektami oraz podstaw rachunkowości.</w:t>
            </w:r>
            <w:r>
              <w:t xml:space="preserve"> </w:t>
            </w:r>
          </w:p>
        </w:tc>
      </w:tr>
    </w:tbl>
    <w:p w14:paraId="1CD21A3D" w14:textId="77777777" w:rsidR="000B729C" w:rsidRDefault="000B729C">
      <w:pPr>
        <w:rPr>
          <w:sz w:val="12"/>
          <w:szCs w:val="12"/>
        </w:rPr>
      </w:pPr>
    </w:p>
    <w:p w14:paraId="43455DB8" w14:textId="77777777" w:rsidR="000B729C" w:rsidRDefault="00B95E1B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Style w:val="a2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0"/>
      </w:tblGrid>
      <w:tr w:rsidR="000B729C" w14:paraId="08D3D290" w14:textId="77777777">
        <w:tc>
          <w:tcPr>
            <w:tcW w:w="9060" w:type="dxa"/>
          </w:tcPr>
          <w:p w14:paraId="5729213A" w14:textId="77777777" w:rsidR="000B729C" w:rsidRDefault="00B95E1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14:paraId="5FEC8F8D" w14:textId="77777777" w:rsidR="000B729C" w:rsidRDefault="00B95E1B">
            <w:pPr>
              <w:ind w:left="311" w:hanging="311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C1</w:t>
            </w:r>
            <w:r>
              <w:rPr>
                <w:color w:val="000000"/>
                <w:sz w:val="22"/>
                <w:szCs w:val="22"/>
              </w:rPr>
              <w:t xml:space="preserve"> Przekazanie studentom podstawowej wiedzy na temat istoty controllingu projektów i jego roli w procesie zarządzania projektami.</w:t>
            </w:r>
          </w:p>
          <w:p w14:paraId="114BFA21" w14:textId="77777777" w:rsidR="000B729C" w:rsidRDefault="00B95E1B">
            <w:pPr>
              <w:ind w:left="311" w:hanging="311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C2 </w:t>
            </w:r>
            <w:r>
              <w:rPr>
                <w:color w:val="000000"/>
                <w:sz w:val="22"/>
                <w:szCs w:val="22"/>
              </w:rPr>
              <w:t>Przekazanie studentom wiedzy na temat rozwiązań funkcjonalnych, organizacyjnych i instrumentalnych controllingu projektów.</w:t>
            </w:r>
          </w:p>
          <w:p w14:paraId="2AC778AA" w14:textId="77777777" w:rsidR="000B729C" w:rsidRDefault="00B95E1B">
            <w:pPr>
              <w:ind w:left="311" w:hanging="3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C3 </w:t>
            </w:r>
            <w:r>
              <w:rPr>
                <w:color w:val="000000"/>
                <w:sz w:val="22"/>
                <w:szCs w:val="22"/>
              </w:rPr>
              <w:t>Kształtowanie umiejętności zastosowania podstawowych instrumentów controllingu projektów.</w:t>
            </w:r>
          </w:p>
          <w:p w14:paraId="416CDFD5" w14:textId="77777777" w:rsidR="000B729C" w:rsidRDefault="000B729C">
            <w:pPr>
              <w:jc w:val="center"/>
              <w:rPr>
                <w:sz w:val="12"/>
                <w:szCs w:val="12"/>
              </w:rPr>
            </w:pPr>
          </w:p>
        </w:tc>
      </w:tr>
    </w:tbl>
    <w:p w14:paraId="41418C2B" w14:textId="77777777" w:rsidR="000B729C" w:rsidRDefault="000B729C">
      <w:pPr>
        <w:rPr>
          <w:sz w:val="12"/>
          <w:szCs w:val="12"/>
        </w:rPr>
      </w:pPr>
    </w:p>
    <w:p w14:paraId="0AAB2DC2" w14:textId="77777777" w:rsidR="000B729C" w:rsidRDefault="000B729C">
      <w:pPr>
        <w:rPr>
          <w:sz w:val="12"/>
          <w:szCs w:val="12"/>
        </w:rPr>
      </w:pPr>
    </w:p>
    <w:p w14:paraId="640720AC" w14:textId="77777777" w:rsidR="000B729C" w:rsidRDefault="000B729C">
      <w:pPr>
        <w:rPr>
          <w:sz w:val="12"/>
          <w:szCs w:val="12"/>
        </w:rPr>
      </w:pPr>
    </w:p>
    <w:p w14:paraId="007D6558" w14:textId="77777777" w:rsidR="000B729C" w:rsidRDefault="000B729C">
      <w:pPr>
        <w:rPr>
          <w:sz w:val="12"/>
          <w:szCs w:val="12"/>
        </w:rPr>
      </w:pPr>
    </w:p>
    <w:p w14:paraId="65A581EF" w14:textId="77777777" w:rsidR="000B729C" w:rsidRDefault="000B729C">
      <w:pPr>
        <w:rPr>
          <w:sz w:val="12"/>
          <w:szCs w:val="12"/>
        </w:rPr>
      </w:pPr>
    </w:p>
    <w:p w14:paraId="1976AB09" w14:textId="77777777" w:rsidR="000B729C" w:rsidRDefault="000B729C">
      <w:pPr>
        <w:rPr>
          <w:sz w:val="12"/>
          <w:szCs w:val="12"/>
        </w:rPr>
      </w:pPr>
    </w:p>
    <w:p w14:paraId="788C24D9" w14:textId="77777777" w:rsidR="000B729C" w:rsidRDefault="000B729C">
      <w:pPr>
        <w:rPr>
          <w:sz w:val="12"/>
          <w:szCs w:val="12"/>
        </w:rPr>
      </w:pPr>
    </w:p>
    <w:p w14:paraId="336E9BF5" w14:textId="77777777" w:rsidR="000B729C" w:rsidRDefault="000B729C">
      <w:pPr>
        <w:rPr>
          <w:sz w:val="12"/>
          <w:szCs w:val="12"/>
        </w:rPr>
      </w:pPr>
    </w:p>
    <w:p w14:paraId="3561DB0C" w14:textId="77777777" w:rsidR="000B729C" w:rsidRDefault="000B729C">
      <w:pPr>
        <w:rPr>
          <w:sz w:val="12"/>
          <w:szCs w:val="12"/>
        </w:rPr>
      </w:pPr>
    </w:p>
    <w:tbl>
      <w:tblPr>
        <w:tblStyle w:val="a3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0B729C" w14:paraId="012EEDB6" w14:textId="77777777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D3B6C" w14:textId="77777777" w:rsidR="000B729C" w:rsidRDefault="00B95E1B">
            <w:pPr>
              <w:pStyle w:val="Nagwek4"/>
              <w:keepNext w:val="0"/>
              <w:spacing w:before="60" w:after="20"/>
              <w:ind w:left="862" w:hanging="862"/>
            </w:pPr>
            <w:r>
              <w:lastRenderedPageBreak/>
              <w:t>PRZEDMIOTOWE EFEKTY UCZENIA SIĘ</w:t>
            </w:r>
          </w:p>
          <w:p w14:paraId="2A7D4C77" w14:textId="77777777" w:rsidR="000B729C" w:rsidRDefault="00B95E1B">
            <w:pPr>
              <w:ind w:left="578" w:hanging="425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 zakresu wiedzy:</w:t>
            </w:r>
          </w:p>
          <w:p w14:paraId="23EB4DD8" w14:textId="77777777" w:rsidR="000B729C" w:rsidRDefault="00B95E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8" w:hanging="42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PEU_W01 Ma wiedzę o istocie controllingu projektów. Rozumie znaczenie procesów restrukturyzacyjnych związanych z wdrożeniem controllingu projektów w organizacji. Zna uwarunkowania realizacji controllingu projektów.</w:t>
            </w:r>
          </w:p>
          <w:p w14:paraId="15161E6E" w14:textId="77777777" w:rsidR="000B729C" w:rsidRDefault="00B95E1B">
            <w:pPr>
              <w:ind w:left="578" w:hanging="42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PEU_W02 Zna podstawowe rozwiązania organizacyjne controllingu projektów, w tym odnoszące się do controllerów oraz ośrodków odpowiedzialności. </w:t>
            </w:r>
          </w:p>
          <w:p w14:paraId="0C9A15F7" w14:textId="77777777" w:rsidR="000B729C" w:rsidRDefault="00B95E1B">
            <w:pPr>
              <w:ind w:left="578" w:hanging="42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PEU_W03 Ma podstawową wiedzę o instrumentach controllingu projektów.</w:t>
            </w:r>
          </w:p>
          <w:p w14:paraId="0E495A75" w14:textId="77777777" w:rsidR="000B729C" w:rsidRDefault="000B729C">
            <w:pPr>
              <w:ind w:left="578" w:hanging="425"/>
              <w:rPr>
                <w:color w:val="000000"/>
                <w:sz w:val="22"/>
                <w:szCs w:val="22"/>
              </w:rPr>
            </w:pPr>
          </w:p>
          <w:p w14:paraId="2F1FF70C" w14:textId="77777777" w:rsidR="000B729C" w:rsidRDefault="00B95E1B">
            <w:pPr>
              <w:ind w:left="578" w:hanging="425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 zakresu umiejętności:</w:t>
            </w:r>
          </w:p>
          <w:p w14:paraId="78555834" w14:textId="77777777" w:rsidR="000B729C" w:rsidRDefault="00B95E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8" w:hanging="42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PEU_U01 Potrafi zastosować podstawowe instrumenty controllingu projektów.</w:t>
            </w:r>
          </w:p>
          <w:p w14:paraId="7D25C2B7" w14:textId="77777777" w:rsidR="000B729C" w:rsidRDefault="000B729C">
            <w:pPr>
              <w:ind w:left="578" w:hanging="425"/>
              <w:rPr>
                <w:color w:val="000000"/>
                <w:sz w:val="22"/>
                <w:szCs w:val="22"/>
              </w:rPr>
            </w:pPr>
          </w:p>
          <w:p w14:paraId="2CABE230" w14:textId="77777777" w:rsidR="000B729C" w:rsidRDefault="00B95E1B">
            <w:pPr>
              <w:ind w:left="578" w:hanging="425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 zakresu kompetencji społecznych:</w:t>
            </w:r>
          </w:p>
          <w:p w14:paraId="59112114" w14:textId="77777777" w:rsidR="000B729C" w:rsidRDefault="00B95E1B">
            <w:pPr>
              <w:ind w:left="1207" w:hanging="1207"/>
            </w:pPr>
            <w:r>
              <w:rPr>
                <w:color w:val="000000"/>
                <w:sz w:val="22"/>
                <w:szCs w:val="22"/>
              </w:rPr>
              <w:t xml:space="preserve">   PEU_K01 Jest przygotowany do identyfikowania i interpretowania ekonomicznych aspektów i skutków działalności inżynierskiej.</w:t>
            </w:r>
          </w:p>
        </w:tc>
      </w:tr>
    </w:tbl>
    <w:p w14:paraId="006212BF" w14:textId="77777777" w:rsidR="000B729C" w:rsidRDefault="000B729C">
      <w:pPr>
        <w:rPr>
          <w:sz w:val="20"/>
          <w:szCs w:val="20"/>
          <w:vertAlign w:val="superscript"/>
        </w:rPr>
      </w:pPr>
    </w:p>
    <w:p w14:paraId="4D75E2A2" w14:textId="77777777" w:rsidR="000B729C" w:rsidRDefault="000B729C">
      <w:pPr>
        <w:rPr>
          <w:sz w:val="20"/>
          <w:szCs w:val="20"/>
          <w:vertAlign w:val="superscript"/>
        </w:rPr>
      </w:pPr>
    </w:p>
    <w:tbl>
      <w:tblPr>
        <w:tblStyle w:val="a4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0B729C" w14:paraId="72382100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843D80" w14:textId="77777777" w:rsidR="000B729C" w:rsidRDefault="00B95E1B">
            <w:pPr>
              <w:spacing w:before="60" w:after="20"/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</w:tc>
      </w:tr>
      <w:tr w:rsidR="000B729C" w14:paraId="678ADE2B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570478" w14:textId="77777777" w:rsidR="000B729C" w:rsidRDefault="00B95E1B">
            <w:pPr>
              <w:pStyle w:val="Nagwek3"/>
              <w:spacing w:before="60" w:after="20"/>
            </w:pPr>
            <w: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35905" w14:textId="77777777" w:rsidR="000B729C" w:rsidRDefault="00B95E1B">
            <w:pPr>
              <w:pStyle w:val="Nagwek5"/>
              <w:spacing w:before="60" w:after="20"/>
              <w:ind w:left="0" w:firstLine="0"/>
            </w:pPr>
            <w:r>
              <w:t xml:space="preserve">Liczba godzin </w:t>
            </w:r>
          </w:p>
        </w:tc>
      </w:tr>
      <w:tr w:rsidR="000B729C" w14:paraId="668CC71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7A1127" w14:textId="77777777" w:rsidR="000B729C" w:rsidRDefault="00B95E1B">
            <w:pPr>
              <w:spacing w:before="20" w:after="20"/>
              <w:jc w:val="center"/>
            </w:pPr>
            <w: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F0F6D6" w14:textId="77777777" w:rsidR="000B729C" w:rsidRDefault="00B95E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Wprowadzenie, omówienie programu wykładu i zasad zaliczenia.</w:t>
            </w:r>
          </w:p>
          <w:p w14:paraId="253A3846" w14:textId="77777777" w:rsidR="000B729C" w:rsidRDefault="00B95E1B">
            <w:pPr>
              <w:spacing w:before="20" w:after="2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Controlling a controlling projektów. Specyfika i istota controllingu projektów. Rola controllingu projektów i jego miejsce w procesie zarządzania projektami. Controllingu projektu, controlling portfela projektów i controlling w przedsiębiorstwie zarządzanym przez projekty.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DA8AD" w14:textId="77777777" w:rsidR="000B729C" w:rsidRDefault="00B95E1B">
            <w:pPr>
              <w:spacing w:before="20" w:after="20"/>
              <w:jc w:val="center"/>
            </w:pPr>
            <w:r>
              <w:t>3</w:t>
            </w:r>
          </w:p>
        </w:tc>
      </w:tr>
      <w:tr w:rsidR="000B729C" w14:paraId="10FCE43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BFB4AC" w14:textId="77777777" w:rsidR="000B729C" w:rsidRDefault="00B95E1B">
            <w:pPr>
              <w:spacing w:before="20" w:after="20"/>
              <w:jc w:val="center"/>
            </w:pPr>
            <w: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2FE1A" w14:textId="77777777" w:rsidR="000B729C" w:rsidRDefault="00B95E1B">
            <w:pPr>
              <w:spacing w:before="20" w:after="2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Typy controllingu projektów. Uwarunkowania realizacji controllingu projektów. Czynniki wpływające na kształt controllingu projektów.</w:t>
            </w:r>
            <w:r>
              <w:rPr>
                <w:sz w:val="22"/>
                <w:szCs w:val="22"/>
              </w:rPr>
              <w:t xml:space="preserve"> Rozwiązania organizacyjne controllingu projektów: </w:t>
            </w:r>
            <w:r>
              <w:rPr>
                <w:color w:val="000000"/>
                <w:sz w:val="22"/>
                <w:szCs w:val="22"/>
              </w:rPr>
              <w:t>Ośrodki odpowiedzialności w controllingu projektów (mierniki oceny wyników projektu a mierniki oceny ośrodków odpowiedzialności)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B208F" w14:textId="77777777" w:rsidR="000B729C" w:rsidRDefault="00B95E1B">
            <w:pPr>
              <w:spacing w:before="20" w:after="20"/>
              <w:jc w:val="center"/>
            </w:pPr>
            <w:r>
              <w:t>3</w:t>
            </w:r>
          </w:p>
        </w:tc>
      </w:tr>
      <w:tr w:rsidR="000B729C" w14:paraId="13D6578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CB0843" w14:textId="77777777" w:rsidR="000B729C" w:rsidRDefault="00B95E1B">
            <w:pPr>
              <w:spacing w:before="20" w:after="20"/>
              <w:jc w:val="center"/>
            </w:pPr>
            <w: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8D1BA" w14:textId="77777777" w:rsidR="000B729C" w:rsidRDefault="00B95E1B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Rozwiązania organizacyjne controllingu projektów: </w:t>
            </w:r>
            <w:r>
              <w:rPr>
                <w:color w:val="000000"/>
                <w:sz w:val="22"/>
                <w:szCs w:val="22"/>
              </w:rPr>
              <w:t>Rola i zadania controllera projektów (układ kompetencji i odpowiedzialności w przedsiębiorstwie, oczekiwania wobec contollerów).</w:t>
            </w:r>
          </w:p>
          <w:p w14:paraId="256288D1" w14:textId="77777777" w:rsidR="000B729C" w:rsidRDefault="00B95E1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Rozwiązania instrumentalne controllingu projektów: Rachunki kosztów wykorzystywane w planowaniu kosztów projektu (rachunek pełnych, rachunek kosztów zmiennych, rachunek kosztów działań, rachunek kosztów docelowych)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76EE6" w14:textId="77777777" w:rsidR="000B729C" w:rsidRDefault="00B95E1B">
            <w:pPr>
              <w:spacing w:before="20" w:after="20"/>
              <w:jc w:val="center"/>
            </w:pPr>
            <w:r>
              <w:t>3</w:t>
            </w:r>
          </w:p>
        </w:tc>
      </w:tr>
      <w:tr w:rsidR="000B729C" w14:paraId="31331B9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E7C38F" w14:textId="77777777" w:rsidR="000B729C" w:rsidRDefault="00B95E1B">
            <w:pPr>
              <w:spacing w:before="20" w:after="20"/>
              <w:jc w:val="center"/>
            </w:pPr>
            <w: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61AAA" w14:textId="77777777" w:rsidR="000B729C" w:rsidRDefault="00B95E1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Rozwiązania instrumentalne controllingu projektów: Budżetowanie kosztów i zasobów projektu. Controllingowy rachunek wyników i analiza odchyleń. Metoda Earned Value jako instrument kontroli i sterowania wynikiem projektu. </w:t>
            </w:r>
            <w:r>
              <w:rPr>
                <w:color w:val="000000"/>
                <w:sz w:val="22"/>
                <w:szCs w:val="22"/>
              </w:rPr>
              <w:t>Raportowanie realizacji projektów (mierniki oceny projektów), premiowanie zespołu projektowego.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79E42A" w14:textId="77777777" w:rsidR="000B729C" w:rsidRDefault="00B95E1B">
            <w:pPr>
              <w:spacing w:before="20" w:after="20"/>
              <w:jc w:val="center"/>
            </w:pPr>
            <w:r>
              <w:t>3</w:t>
            </w:r>
          </w:p>
        </w:tc>
      </w:tr>
      <w:tr w:rsidR="000B729C" w14:paraId="1ED9FD7C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B54A58" w14:textId="77777777" w:rsidR="000B729C" w:rsidRDefault="00B95E1B">
            <w:pPr>
              <w:spacing w:before="20" w:after="20"/>
              <w:jc w:val="center"/>
            </w:pPr>
            <w: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F1BC15" w14:textId="77777777" w:rsidR="000B729C" w:rsidRDefault="00B95E1B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Rozwiązania wdrożeniowe controllingu projektów. </w:t>
            </w:r>
          </w:p>
          <w:p w14:paraId="75C92840" w14:textId="77777777" w:rsidR="000B729C" w:rsidRDefault="00B95E1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zaliczeniowe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A090D" w14:textId="77777777" w:rsidR="000B729C" w:rsidRDefault="00B95E1B">
            <w:pPr>
              <w:spacing w:before="20" w:after="20"/>
              <w:jc w:val="center"/>
            </w:pPr>
            <w:r>
              <w:t>3</w:t>
            </w:r>
          </w:p>
        </w:tc>
      </w:tr>
      <w:tr w:rsidR="000B729C" w14:paraId="170C1E5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DE35A5" w14:textId="77777777" w:rsidR="000B729C" w:rsidRDefault="000B729C">
            <w:pPr>
              <w:spacing w:before="20" w:after="20"/>
              <w:jc w:val="center"/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CCC3E" w14:textId="77777777" w:rsidR="000B729C" w:rsidRDefault="00B95E1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41D13" w14:textId="77777777" w:rsidR="000B729C" w:rsidRDefault="00B95E1B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</w:tbl>
    <w:p w14:paraId="46F5EC64" w14:textId="77777777" w:rsidR="000B729C" w:rsidRDefault="000B729C">
      <w:pPr>
        <w:rPr>
          <w:sz w:val="12"/>
          <w:szCs w:val="12"/>
        </w:rPr>
      </w:pPr>
    </w:p>
    <w:p w14:paraId="637A95E9" w14:textId="77777777" w:rsidR="000B729C" w:rsidRDefault="000B729C">
      <w:pPr>
        <w:rPr>
          <w:color w:val="FF0000"/>
        </w:rPr>
      </w:pPr>
    </w:p>
    <w:tbl>
      <w:tblPr>
        <w:tblStyle w:val="a5"/>
        <w:tblW w:w="920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7087"/>
        <w:gridCol w:w="1417"/>
      </w:tblGrid>
      <w:tr w:rsidR="000B729C" w14:paraId="2C1C58A8" w14:textId="77777777">
        <w:tc>
          <w:tcPr>
            <w:tcW w:w="7792" w:type="dxa"/>
            <w:gridSpan w:val="2"/>
          </w:tcPr>
          <w:p w14:paraId="70D606D3" w14:textId="77777777" w:rsidR="000B729C" w:rsidRDefault="00B95E1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Forma zajęć - ćwiczenia</w:t>
            </w:r>
          </w:p>
        </w:tc>
        <w:tc>
          <w:tcPr>
            <w:tcW w:w="1417" w:type="dxa"/>
          </w:tcPr>
          <w:p w14:paraId="5DD0BE2B" w14:textId="77777777" w:rsidR="000B729C" w:rsidRDefault="00B95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Liczba godzin</w:t>
            </w:r>
          </w:p>
        </w:tc>
      </w:tr>
      <w:tr w:rsidR="000B729C" w14:paraId="79F31E43" w14:textId="77777777">
        <w:tc>
          <w:tcPr>
            <w:tcW w:w="704" w:type="dxa"/>
          </w:tcPr>
          <w:p w14:paraId="5681E11F" w14:textId="77777777" w:rsidR="000B729C" w:rsidRDefault="00B95E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Ćw1</w:t>
            </w:r>
          </w:p>
        </w:tc>
        <w:tc>
          <w:tcPr>
            <w:tcW w:w="7088" w:type="dxa"/>
          </w:tcPr>
          <w:p w14:paraId="4FA65606" w14:textId="77777777" w:rsidR="000B729C" w:rsidRDefault="00B95E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Zajęcia organizacyjne – omówienie programu i zasad zaliczenia. </w:t>
            </w:r>
          </w:p>
          <w:p w14:paraId="3B3F165F" w14:textId="77777777" w:rsidR="000B729C" w:rsidRDefault="00B95E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Inicjowanie projektu: identyfikacja celów projektu i oczekiwań interesariuszy, planowanie zadań, zasobów i kosztów zasobów projektu, określanie kryteriów sukcesu projektu – case study</w:t>
            </w:r>
          </w:p>
        </w:tc>
        <w:tc>
          <w:tcPr>
            <w:tcW w:w="1417" w:type="dxa"/>
          </w:tcPr>
          <w:p w14:paraId="7E4A0D74" w14:textId="77777777" w:rsidR="000B729C" w:rsidRDefault="00B95E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0B729C" w14:paraId="4E30C32C" w14:textId="77777777">
        <w:tc>
          <w:tcPr>
            <w:tcW w:w="704" w:type="dxa"/>
          </w:tcPr>
          <w:p w14:paraId="7EDCEBBE" w14:textId="77777777" w:rsidR="000B729C" w:rsidRDefault="00B95E1B">
            <w:r>
              <w:rPr>
                <w:sz w:val="22"/>
                <w:szCs w:val="22"/>
              </w:rPr>
              <w:t>Ćw2</w:t>
            </w:r>
          </w:p>
        </w:tc>
        <w:tc>
          <w:tcPr>
            <w:tcW w:w="7088" w:type="dxa"/>
          </w:tcPr>
          <w:p w14:paraId="7C4CDE84" w14:textId="77777777" w:rsidR="000B729C" w:rsidRDefault="00B95E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Harmonogramowanie i efektywność ekonomiczna projektu: planowanie kosztów i określanie zapotrzebowania na finansowanie projektu – case study</w:t>
            </w:r>
          </w:p>
        </w:tc>
        <w:tc>
          <w:tcPr>
            <w:tcW w:w="1417" w:type="dxa"/>
          </w:tcPr>
          <w:p w14:paraId="2C016FF5" w14:textId="77777777" w:rsidR="000B729C" w:rsidRDefault="00B95E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0B729C" w14:paraId="7EFB6D28" w14:textId="77777777">
        <w:tc>
          <w:tcPr>
            <w:tcW w:w="704" w:type="dxa"/>
          </w:tcPr>
          <w:p w14:paraId="3FBC5F87" w14:textId="77777777" w:rsidR="000B729C" w:rsidRDefault="00B95E1B">
            <w:r>
              <w:rPr>
                <w:sz w:val="22"/>
                <w:szCs w:val="22"/>
              </w:rPr>
              <w:lastRenderedPageBreak/>
              <w:t>Ćw3</w:t>
            </w:r>
          </w:p>
        </w:tc>
        <w:tc>
          <w:tcPr>
            <w:tcW w:w="7088" w:type="dxa"/>
          </w:tcPr>
          <w:p w14:paraId="38A99124" w14:textId="77777777" w:rsidR="000B729C" w:rsidRDefault="00B95E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Budżetowanie operacyjne i finansowe projektu (wpływ realizacji projektu na sprawozdania finansowe) – case study</w:t>
            </w:r>
          </w:p>
        </w:tc>
        <w:tc>
          <w:tcPr>
            <w:tcW w:w="1417" w:type="dxa"/>
          </w:tcPr>
          <w:p w14:paraId="5C31D669" w14:textId="77777777" w:rsidR="000B729C" w:rsidRDefault="00B95E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0B729C" w14:paraId="1775C333" w14:textId="77777777">
        <w:tc>
          <w:tcPr>
            <w:tcW w:w="704" w:type="dxa"/>
          </w:tcPr>
          <w:p w14:paraId="0E9790C5" w14:textId="77777777" w:rsidR="000B729C" w:rsidRDefault="00B95E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Ćw4</w:t>
            </w:r>
          </w:p>
        </w:tc>
        <w:tc>
          <w:tcPr>
            <w:tcW w:w="7088" w:type="dxa"/>
          </w:tcPr>
          <w:p w14:paraId="67998525" w14:textId="77777777" w:rsidR="000B729C" w:rsidRDefault="00B95E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odchyleń wyników projektu metodą Earned Value – case study</w:t>
            </w:r>
          </w:p>
        </w:tc>
        <w:tc>
          <w:tcPr>
            <w:tcW w:w="1417" w:type="dxa"/>
          </w:tcPr>
          <w:p w14:paraId="0795C366" w14:textId="77777777" w:rsidR="000B729C" w:rsidRDefault="00B95E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0B729C" w14:paraId="7FAA5249" w14:textId="77777777">
        <w:tc>
          <w:tcPr>
            <w:tcW w:w="704" w:type="dxa"/>
          </w:tcPr>
          <w:p w14:paraId="1BCE3646" w14:textId="77777777" w:rsidR="000B729C" w:rsidRDefault="00B95E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Ćw5</w:t>
            </w:r>
          </w:p>
        </w:tc>
        <w:tc>
          <w:tcPr>
            <w:tcW w:w="7088" w:type="dxa"/>
          </w:tcPr>
          <w:p w14:paraId="5104DE7D" w14:textId="77777777" w:rsidR="000B729C" w:rsidRDefault="00B95E1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Ocena opłacalności projektu i portfela projektów, dobór mierników oceny projektów – ocena porównawcza i analiza ryzyka, budowa systemu raportowania – case study</w:t>
            </w:r>
          </w:p>
        </w:tc>
        <w:tc>
          <w:tcPr>
            <w:tcW w:w="1417" w:type="dxa"/>
          </w:tcPr>
          <w:p w14:paraId="42D8510E" w14:textId="77777777" w:rsidR="000B729C" w:rsidRDefault="00B95E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0B729C" w14:paraId="5CCBDD07" w14:textId="77777777">
        <w:tc>
          <w:tcPr>
            <w:tcW w:w="704" w:type="dxa"/>
          </w:tcPr>
          <w:p w14:paraId="4423B04F" w14:textId="77777777" w:rsidR="000B729C" w:rsidRDefault="000B729C"/>
        </w:tc>
        <w:tc>
          <w:tcPr>
            <w:tcW w:w="7088" w:type="dxa"/>
          </w:tcPr>
          <w:p w14:paraId="282F8EDB" w14:textId="77777777" w:rsidR="000B729C" w:rsidRDefault="00B95E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godzin</w:t>
            </w:r>
          </w:p>
        </w:tc>
        <w:tc>
          <w:tcPr>
            <w:tcW w:w="1417" w:type="dxa"/>
          </w:tcPr>
          <w:p w14:paraId="43883E53" w14:textId="77777777" w:rsidR="000B729C" w:rsidRDefault="00B95E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14:paraId="13EB3E72" w14:textId="77777777" w:rsidR="000B729C" w:rsidRDefault="000B729C">
      <w:pPr>
        <w:rPr>
          <w:sz w:val="22"/>
          <w:szCs w:val="22"/>
        </w:rPr>
      </w:pPr>
    </w:p>
    <w:p w14:paraId="42C75A47" w14:textId="77777777" w:rsidR="000B729C" w:rsidRDefault="000B729C">
      <w:pPr>
        <w:rPr>
          <w:sz w:val="12"/>
          <w:szCs w:val="12"/>
        </w:rPr>
      </w:pPr>
    </w:p>
    <w:p w14:paraId="74DF3ED7" w14:textId="77777777" w:rsidR="000B729C" w:rsidRDefault="000B729C">
      <w:pPr>
        <w:rPr>
          <w:sz w:val="12"/>
          <w:szCs w:val="12"/>
        </w:rPr>
      </w:pPr>
    </w:p>
    <w:tbl>
      <w:tblPr>
        <w:tblStyle w:val="a6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0B729C" w14:paraId="04EF84F4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AB145" w14:textId="77777777" w:rsidR="000B729C" w:rsidRDefault="00B95E1B">
            <w:pPr>
              <w:pStyle w:val="Nagwek3"/>
              <w:spacing w:before="60" w:after="20"/>
            </w:pPr>
            <w:r>
              <w:t xml:space="preserve"> STOSOWANE NARZĘDZIA DYDAKTYCZNE</w:t>
            </w:r>
          </w:p>
        </w:tc>
      </w:tr>
      <w:tr w:rsidR="000B729C" w14:paraId="639465BC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C32CB" w14:textId="77777777" w:rsidR="000B729C" w:rsidRDefault="00B95E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N1. Wykład tradycyjny z wykorzystaniem środków do prezentacji multimedialnych</w:t>
            </w:r>
          </w:p>
          <w:p w14:paraId="7BC591C0" w14:textId="77777777" w:rsidR="000B729C" w:rsidRDefault="00B95E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N2. Case study – praca w grupach zakończona prezentacją wyników</w:t>
            </w:r>
          </w:p>
          <w:p w14:paraId="65756444" w14:textId="77777777" w:rsidR="000B729C" w:rsidRDefault="00B95E1B">
            <w:pPr>
              <w:ind w:left="498" w:hanging="498"/>
            </w:pPr>
            <w:r>
              <w:rPr>
                <w:color w:val="000000"/>
                <w:sz w:val="22"/>
                <w:szCs w:val="22"/>
              </w:rPr>
              <w:t>N3. Praca własna studenta – samodzielne studia i przygotowanie do sprawdzianu zaliczeniowego</w:t>
            </w:r>
          </w:p>
        </w:tc>
      </w:tr>
    </w:tbl>
    <w:p w14:paraId="4F0FBFC1" w14:textId="77777777" w:rsidR="000B729C" w:rsidRDefault="000B729C">
      <w:pPr>
        <w:rPr>
          <w:sz w:val="12"/>
          <w:szCs w:val="12"/>
        </w:rPr>
      </w:pPr>
    </w:p>
    <w:p w14:paraId="2A3C1C84" w14:textId="77777777" w:rsidR="000B729C" w:rsidRDefault="00B95E1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UCZENIA SIĘ</w:t>
      </w:r>
    </w:p>
    <w:p w14:paraId="5F1EBFC7" w14:textId="77777777" w:rsidR="000B729C" w:rsidRDefault="000B729C">
      <w:pPr>
        <w:jc w:val="center"/>
        <w:rPr>
          <w:b/>
          <w:sz w:val="22"/>
          <w:szCs w:val="22"/>
        </w:rPr>
      </w:pPr>
    </w:p>
    <w:tbl>
      <w:tblPr>
        <w:tblStyle w:val="a7"/>
        <w:tblW w:w="9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48"/>
        <w:gridCol w:w="2416"/>
        <w:gridCol w:w="4409"/>
      </w:tblGrid>
      <w:tr w:rsidR="000B729C" w14:paraId="7CA9AC6C" w14:textId="77777777">
        <w:tc>
          <w:tcPr>
            <w:tcW w:w="2348" w:type="dxa"/>
          </w:tcPr>
          <w:p w14:paraId="39B02E9A" w14:textId="77777777" w:rsidR="000B729C" w:rsidRDefault="00B95E1B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</w:rPr>
              <w:t xml:space="preserve"> </w:t>
            </w:r>
            <w:r>
              <w:t>(F – formująca (w trakcie semestru), P – podsumowująca (na koniec semestru)</w:t>
            </w:r>
          </w:p>
        </w:tc>
        <w:tc>
          <w:tcPr>
            <w:tcW w:w="2416" w:type="dxa"/>
          </w:tcPr>
          <w:p w14:paraId="36F8A6B5" w14:textId="77777777" w:rsidR="000B729C" w:rsidRDefault="00B95E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409" w:type="dxa"/>
          </w:tcPr>
          <w:p w14:paraId="7C2042A5" w14:textId="77777777" w:rsidR="000B729C" w:rsidRDefault="00B95E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0B729C" w14:paraId="1F104C1A" w14:textId="77777777">
        <w:tc>
          <w:tcPr>
            <w:tcW w:w="2348" w:type="dxa"/>
            <w:vAlign w:val="center"/>
          </w:tcPr>
          <w:p w14:paraId="1448AE70" w14:textId="77777777" w:rsidR="000B729C" w:rsidRDefault="00B95E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F1</w:t>
            </w:r>
          </w:p>
        </w:tc>
        <w:tc>
          <w:tcPr>
            <w:tcW w:w="2416" w:type="dxa"/>
            <w:vAlign w:val="center"/>
          </w:tcPr>
          <w:p w14:paraId="4358B443" w14:textId="77777777" w:rsidR="000B729C" w:rsidRDefault="00B95E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PEU_W01, PEU_W02</w:t>
            </w:r>
          </w:p>
          <w:p w14:paraId="3D08434F" w14:textId="77777777" w:rsidR="000B729C" w:rsidRDefault="00B95E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PEU_W03</w:t>
            </w:r>
          </w:p>
        </w:tc>
        <w:tc>
          <w:tcPr>
            <w:tcW w:w="4409" w:type="dxa"/>
            <w:vAlign w:val="center"/>
          </w:tcPr>
          <w:p w14:paraId="010B06CB" w14:textId="77777777" w:rsidR="000B729C" w:rsidRDefault="00B95E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Kolokwium sprawdzające wiedzę </w:t>
            </w:r>
          </w:p>
        </w:tc>
      </w:tr>
      <w:tr w:rsidR="000B729C" w14:paraId="5308455B" w14:textId="77777777">
        <w:tc>
          <w:tcPr>
            <w:tcW w:w="2348" w:type="dxa"/>
            <w:vAlign w:val="center"/>
          </w:tcPr>
          <w:p w14:paraId="4F443752" w14:textId="77777777" w:rsidR="000B729C" w:rsidRDefault="00B95E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F3</w:t>
            </w:r>
          </w:p>
        </w:tc>
        <w:tc>
          <w:tcPr>
            <w:tcW w:w="2416" w:type="dxa"/>
            <w:vAlign w:val="center"/>
          </w:tcPr>
          <w:p w14:paraId="070B1AC6" w14:textId="77777777" w:rsidR="000B729C" w:rsidRDefault="00B95E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PEU_U01, </w:t>
            </w:r>
          </w:p>
          <w:p w14:paraId="500ECEC8" w14:textId="77777777" w:rsidR="000B729C" w:rsidRDefault="00B95E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PEU_K01</w:t>
            </w:r>
          </w:p>
        </w:tc>
        <w:tc>
          <w:tcPr>
            <w:tcW w:w="4409" w:type="dxa"/>
            <w:vAlign w:val="center"/>
          </w:tcPr>
          <w:p w14:paraId="631FB8FA" w14:textId="77777777" w:rsidR="000B729C" w:rsidRDefault="00B95E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Aktywny udział w realizacji studium przypadku – praca w grupach zakończona prezentacją wyników.</w:t>
            </w:r>
          </w:p>
        </w:tc>
      </w:tr>
      <w:tr w:rsidR="000B729C" w14:paraId="16A1CEA2" w14:textId="77777777">
        <w:tc>
          <w:tcPr>
            <w:tcW w:w="2348" w:type="dxa"/>
            <w:vAlign w:val="center"/>
          </w:tcPr>
          <w:p w14:paraId="7F599B88" w14:textId="77777777" w:rsidR="000B729C" w:rsidRDefault="00B95E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F4</w:t>
            </w:r>
          </w:p>
        </w:tc>
        <w:tc>
          <w:tcPr>
            <w:tcW w:w="2416" w:type="dxa"/>
            <w:vAlign w:val="center"/>
          </w:tcPr>
          <w:p w14:paraId="2BB0AAB1" w14:textId="77777777" w:rsidR="000B729C" w:rsidRDefault="00B95E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PEU_U01, PEU_U02</w:t>
            </w:r>
          </w:p>
          <w:p w14:paraId="33910C90" w14:textId="77777777" w:rsidR="000B729C" w:rsidRDefault="00B95E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PEU_K01</w:t>
            </w:r>
          </w:p>
        </w:tc>
        <w:tc>
          <w:tcPr>
            <w:tcW w:w="4409" w:type="dxa"/>
            <w:vAlign w:val="center"/>
          </w:tcPr>
          <w:p w14:paraId="5E9BB5FF" w14:textId="77777777" w:rsidR="000B729C" w:rsidRDefault="00B95E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Aktywność podczas zajęć.</w:t>
            </w:r>
          </w:p>
        </w:tc>
      </w:tr>
      <w:tr w:rsidR="000B729C" w14:paraId="1537BB48" w14:textId="77777777">
        <w:tc>
          <w:tcPr>
            <w:tcW w:w="9173" w:type="dxa"/>
            <w:gridSpan w:val="3"/>
            <w:vAlign w:val="center"/>
          </w:tcPr>
          <w:p w14:paraId="5880CBE8" w14:textId="77777777" w:rsidR="000B729C" w:rsidRDefault="00B95E1B">
            <w:pPr>
              <w:rPr>
                <w:color w:val="000000"/>
                <w:sz w:val="22"/>
                <w:szCs w:val="22"/>
              </w:rPr>
            </w:pPr>
            <w:bookmarkStart w:id="0" w:name="_heading=h.30j0zll" w:colFirst="0" w:colLast="0"/>
            <w:bookmarkEnd w:id="0"/>
            <w:r>
              <w:rPr>
                <w:color w:val="000000"/>
                <w:sz w:val="22"/>
                <w:szCs w:val="22"/>
              </w:rPr>
              <w:t>P(wykład)=F1</w:t>
            </w:r>
          </w:p>
          <w:p w14:paraId="601B5FD1" w14:textId="77777777" w:rsidR="000B729C" w:rsidRDefault="00B95E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P(ćwiczenia)=0,6*F2+0,4*F3</w:t>
            </w:r>
          </w:p>
        </w:tc>
      </w:tr>
    </w:tbl>
    <w:p w14:paraId="16187148" w14:textId="77777777" w:rsidR="000B729C" w:rsidRDefault="000B729C">
      <w:pPr>
        <w:rPr>
          <w:sz w:val="12"/>
          <w:szCs w:val="12"/>
        </w:rPr>
      </w:pPr>
    </w:p>
    <w:p w14:paraId="42BE8C81" w14:textId="77777777" w:rsidR="000B729C" w:rsidRDefault="000B729C">
      <w:pPr>
        <w:rPr>
          <w:sz w:val="12"/>
          <w:szCs w:val="12"/>
        </w:rPr>
      </w:pPr>
    </w:p>
    <w:tbl>
      <w:tblPr>
        <w:tblStyle w:val="a8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0B729C" w14:paraId="47875756" w14:textId="77777777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1174B" w14:textId="77777777" w:rsidR="000B729C" w:rsidRDefault="00B95E1B">
            <w:pPr>
              <w:keepNext/>
              <w:spacing w:before="60" w:after="40"/>
              <w:jc w:val="center"/>
              <w:rPr>
                <w:b/>
              </w:rPr>
            </w:pPr>
            <w:r>
              <w:rPr>
                <w:b/>
              </w:rPr>
              <w:t>LITERATURA PODSTAWOWA I UZUPEŁNIAJĄCA</w:t>
            </w:r>
          </w:p>
        </w:tc>
      </w:tr>
      <w:tr w:rsidR="000B729C" w14:paraId="0C959E70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E55D6" w14:textId="77777777" w:rsidR="000B729C" w:rsidRDefault="00B95E1B">
            <w:pPr>
              <w:spacing w:after="60"/>
              <w:rPr>
                <w:b/>
                <w:smallCap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smallCaps/>
                <w:color w:val="000000"/>
                <w:sz w:val="22"/>
                <w:szCs w:val="22"/>
                <w:u w:val="single"/>
              </w:rPr>
              <w:t>LITERATURA PODSTAWOWA:</w:t>
            </w:r>
          </w:p>
          <w:p w14:paraId="429FB32E" w14:textId="77777777" w:rsidR="000B729C" w:rsidRDefault="00B95E1B">
            <w:pPr>
              <w:ind w:left="360" w:hanging="36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 Niedbała B., Controlling w przedsiębiorstwie zarządzanym przez projekty, Wolters Kluwer, Kraków 2008.</w:t>
            </w:r>
          </w:p>
          <w:p w14:paraId="03A9CDA5" w14:textId="77777777" w:rsidR="000B729C" w:rsidRDefault="00B95E1B">
            <w:pPr>
              <w:ind w:left="360" w:hanging="36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 Łada M., Kozarkiewicz A., Zarządzanie wartością projektów. Instrumenty rachunkowości zarządczej i controllingu, Wydawnictwo C.H. Beck, Warszawa 2010.</w:t>
            </w:r>
          </w:p>
          <w:p w14:paraId="2442F5EE" w14:textId="77777777" w:rsidR="000B729C" w:rsidRDefault="00B95E1B">
            <w:pPr>
              <w:ind w:left="360" w:hanging="36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 Klinowski M., Rachunkowość  zarządcza  zorientowana  na  projekty, wyd. III, CeDeWu, Warszawa 2021.</w:t>
            </w:r>
          </w:p>
          <w:p w14:paraId="37E16DC6" w14:textId="77777777" w:rsidR="000B729C" w:rsidRDefault="00B95E1B">
            <w:pPr>
              <w:ind w:left="360" w:hanging="360"/>
              <w:jc w:val="both"/>
              <w:rPr>
                <w:color w:val="000000"/>
              </w:rPr>
            </w:pPr>
            <w:r>
              <w:rPr>
                <w:b/>
                <w:smallCaps/>
                <w:color w:val="000000"/>
                <w:sz w:val="22"/>
                <w:szCs w:val="22"/>
                <w:u w:val="single"/>
              </w:rPr>
              <w:t>LITERATURA UZUPEŁNIAJĄCA:</w:t>
            </w:r>
          </w:p>
          <w:p w14:paraId="5E3D1540" w14:textId="77777777" w:rsidR="000B729C" w:rsidRDefault="00B95E1B">
            <w:pPr>
              <w:ind w:left="360" w:hanging="36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 Bukłaha E., Menedżerski controlling projektów. Koncepcje I wyniki badan, Oficyna Wydawnicza SGH, Warszawa 2019.</w:t>
            </w:r>
          </w:p>
          <w:p w14:paraId="68652DA9" w14:textId="77777777" w:rsidR="000B729C" w:rsidRDefault="00B95E1B">
            <w:pPr>
              <w:ind w:left="360" w:hanging="36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 Goliszewski J., Controlling. Koncepcja, zastosowania, wdrożenie, Oficyna Wolters Kluwer business, Warszawa 2015.</w:t>
            </w:r>
          </w:p>
        </w:tc>
      </w:tr>
      <w:tr w:rsidR="000B729C" w14:paraId="10F0D8AC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BF3B2" w14:textId="77777777" w:rsidR="000B729C" w:rsidRDefault="00B95E1B">
            <w:pPr>
              <w:rPr>
                <w:b/>
              </w:rPr>
            </w:pPr>
            <w:r>
              <w:rPr>
                <w:b/>
              </w:rPr>
              <w:t>OPIEKUN PRZEDMIOTU (IMIĘ, NAZWISKO, ADRES E-MAIL)</w:t>
            </w:r>
          </w:p>
        </w:tc>
      </w:tr>
      <w:tr w:rsidR="000B729C" w14:paraId="71D8C5DD" w14:textId="77777777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4EC45" w14:textId="77777777" w:rsidR="000B729C" w:rsidRDefault="00B95E1B">
            <w:pPr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Anna Zabłocka-Kluczka, </w:t>
            </w:r>
            <w:hyperlink r:id="rId8">
              <w:r>
                <w:rPr>
                  <w:b/>
                  <w:color w:val="000000"/>
                  <w:sz w:val="22"/>
                  <w:szCs w:val="22"/>
                  <w:u w:val="single"/>
                </w:rPr>
                <w:t>anna.zablocka-kluczka@pwr.edu.pl</w:t>
              </w:r>
            </w:hyperlink>
          </w:p>
        </w:tc>
      </w:tr>
    </w:tbl>
    <w:p w14:paraId="242BB556" w14:textId="77777777" w:rsidR="000B729C" w:rsidRDefault="000B729C">
      <w:pPr>
        <w:pStyle w:val="Nagwek3"/>
        <w:jc w:val="left"/>
      </w:pPr>
    </w:p>
    <w:p w14:paraId="3BD86D00" w14:textId="77777777" w:rsidR="000B729C" w:rsidRDefault="000B729C"/>
    <w:p w14:paraId="78DA5AC9" w14:textId="77777777" w:rsidR="000B729C" w:rsidRDefault="00B95E1B">
      <w:r>
        <w:br w:type="page"/>
      </w:r>
    </w:p>
    <w:sectPr w:rsidR="000B729C">
      <w:footerReference w:type="default" r:id="rId9"/>
      <w:pgSz w:w="11906" w:h="16838"/>
      <w:pgMar w:top="1418" w:right="1418" w:bottom="1135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B3827" w14:textId="77777777" w:rsidR="005435EB" w:rsidRDefault="00B95E1B">
      <w:r>
        <w:separator/>
      </w:r>
    </w:p>
  </w:endnote>
  <w:endnote w:type="continuationSeparator" w:id="0">
    <w:p w14:paraId="008AEBEA" w14:textId="77777777" w:rsidR="005435EB" w:rsidRDefault="00B95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DFB77" w14:textId="77777777" w:rsidR="000B729C" w:rsidRDefault="000B729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0C0A7" w14:textId="77777777" w:rsidR="005435EB" w:rsidRDefault="00B95E1B">
      <w:r>
        <w:separator/>
      </w:r>
    </w:p>
  </w:footnote>
  <w:footnote w:type="continuationSeparator" w:id="0">
    <w:p w14:paraId="7A68FF2C" w14:textId="77777777" w:rsidR="005435EB" w:rsidRDefault="00B95E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39356D"/>
    <w:multiLevelType w:val="multilevel"/>
    <w:tmpl w:val="9DE877D0"/>
    <w:lvl w:ilvl="0">
      <w:start w:val="1"/>
      <w:numFmt w:val="decimal"/>
      <w:pStyle w:val="Nagwek1"/>
      <w:lvlText w:val=""/>
      <w:lvlJc w:val="left"/>
      <w:pPr>
        <w:ind w:left="432" w:hanging="432"/>
      </w:pPr>
    </w:lvl>
    <w:lvl w:ilvl="1">
      <w:start w:val="1"/>
      <w:numFmt w:val="decimal"/>
      <w:pStyle w:val="Nagwek2"/>
      <w:lvlText w:val=""/>
      <w:lvlJc w:val="left"/>
      <w:pPr>
        <w:ind w:left="576" w:hanging="576"/>
      </w:pPr>
    </w:lvl>
    <w:lvl w:ilvl="2">
      <w:start w:val="1"/>
      <w:numFmt w:val="decimal"/>
      <w:pStyle w:val="Nagwek3"/>
      <w:lvlText w:val=""/>
      <w:lvlJc w:val="left"/>
      <w:pPr>
        <w:ind w:left="720" w:hanging="720"/>
      </w:pPr>
    </w:lvl>
    <w:lvl w:ilvl="3">
      <w:start w:val="1"/>
      <w:numFmt w:val="decimal"/>
      <w:pStyle w:val="Nagwek4"/>
      <w:lvlText w:val=""/>
      <w:lvlJc w:val="left"/>
      <w:pPr>
        <w:ind w:left="864" w:hanging="864"/>
      </w:pPr>
    </w:lvl>
    <w:lvl w:ilvl="4">
      <w:start w:val="1"/>
      <w:numFmt w:val="decimal"/>
      <w:pStyle w:val="Nagwek5"/>
      <w:lvlText w:val=""/>
      <w:lvlJc w:val="left"/>
      <w:pPr>
        <w:ind w:left="1008" w:hanging="1008"/>
      </w:pPr>
    </w:lvl>
    <w:lvl w:ilvl="5">
      <w:start w:val="1"/>
      <w:numFmt w:val="decimal"/>
      <w:pStyle w:val="Nagwek6"/>
      <w:lvlText w:val=""/>
      <w:lvlJc w:val="left"/>
      <w:pPr>
        <w:ind w:left="1152" w:hanging="1152"/>
      </w:pPr>
    </w:lvl>
    <w:lvl w:ilvl="6">
      <w:start w:val="1"/>
      <w:numFmt w:val="decimal"/>
      <w:pStyle w:val="Nagwek7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29C"/>
    <w:rsid w:val="000B729C"/>
    <w:rsid w:val="005435EB"/>
    <w:rsid w:val="00A9476F"/>
    <w:rsid w:val="00AB37F5"/>
    <w:rsid w:val="00B95E1B"/>
    <w:rsid w:val="00F4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1018D"/>
  <w15:docId w15:val="{E727659E-E419-4713-84D3-460BA499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rsid w:val="006A586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A586D"/>
    <w:rPr>
      <w:sz w:val="24"/>
      <w:szCs w:val="24"/>
      <w:lang w:eastAsia="ar-SA"/>
    </w:rPr>
  </w:style>
  <w:style w:type="paragraph" w:customStyle="1" w:styleId="Default">
    <w:name w:val="Default"/>
    <w:rsid w:val="000575D1"/>
    <w:pPr>
      <w:autoSpaceDE w:val="0"/>
      <w:autoSpaceDN w:val="0"/>
      <w:adjustRightInd w:val="0"/>
    </w:pPr>
    <w:rPr>
      <w:rFonts w:eastAsiaTheme="minorHAnsi"/>
      <w:color w:val="000000"/>
      <w:lang w:eastAsia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zablocka-kluczka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qVdHwyQELKM/7tb0Upf206mBKg==">AMUW2mWyy9Nd2AaJI38UD3X+ffmBiPbC4P1ihc2t2JPI3U4+DKKFyKhYAyqQyToPm2I41zehXSCPDDic6hy1LWPSGbI+eb7aTOtIbbT6z7Rvi+oAJSPxc4Ree0k9CMNhwQtW5AhQRgIV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889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Ewelina Kozubek</cp:lastModifiedBy>
  <cp:revision>5</cp:revision>
  <cp:lastPrinted>2022-10-21T10:44:00Z</cp:lastPrinted>
  <dcterms:created xsi:type="dcterms:W3CDTF">2022-05-28T21:01:00Z</dcterms:created>
  <dcterms:modified xsi:type="dcterms:W3CDTF">2023-03-21T07:33:00Z</dcterms:modified>
</cp:coreProperties>
</file>